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Bid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BID-0001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Submitted to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Date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14 Oct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13 Nov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Bid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opportunity to bid.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